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F9" w:rsidRDefault="00581264">
      <w:pPr>
        <w:pStyle w:val="20"/>
        <w:shd w:val="clear" w:color="auto" w:fill="auto"/>
        <w:ind w:left="6280"/>
      </w:pPr>
      <w:r>
        <w:t>УТВЕРЖДЕНО</w:t>
      </w:r>
    </w:p>
    <w:p w:rsidR="000F70F9" w:rsidRDefault="00581264">
      <w:pPr>
        <w:pStyle w:val="20"/>
        <w:shd w:val="clear" w:color="auto" w:fill="auto"/>
        <w:spacing w:after="511"/>
        <w:ind w:left="6280"/>
      </w:pPr>
      <w:r>
        <w:t>Решением Совета АНО «РУЦП» протокол № 1 от 14 января 2009</w:t>
      </w:r>
      <w:r w:rsidR="00513C3F">
        <w:t xml:space="preserve"> </w:t>
      </w:r>
      <w:bookmarkStart w:id="0" w:name="_GoBack"/>
      <w:bookmarkEnd w:id="0"/>
      <w:r>
        <w:t>г.</w:t>
      </w:r>
    </w:p>
    <w:p w:rsidR="000F70F9" w:rsidRDefault="00581264">
      <w:pPr>
        <w:pStyle w:val="10"/>
        <w:keepNext/>
        <w:keepLines/>
        <w:shd w:val="clear" w:color="auto" w:fill="auto"/>
        <w:spacing w:before="0" w:after="0" w:line="240" w:lineRule="exact"/>
      </w:pPr>
      <w:bookmarkStart w:id="1" w:name="bookmark0"/>
      <w:r>
        <w:t>ПОЛОЖЕНИЕ</w:t>
      </w:r>
      <w:bookmarkEnd w:id="1"/>
    </w:p>
    <w:p w:rsidR="000F70F9" w:rsidRDefault="00581264">
      <w:pPr>
        <w:pStyle w:val="30"/>
        <w:shd w:val="clear" w:color="auto" w:fill="auto"/>
        <w:spacing w:before="0"/>
      </w:pPr>
      <w:r>
        <w:t>о Совете Автономной некоммерческой организации</w:t>
      </w:r>
      <w:r>
        <w:br/>
        <w:t>«Региональный учебный центр профсоюзов»</w:t>
      </w:r>
    </w:p>
    <w:p w:rsidR="000F70F9" w:rsidRDefault="00581264">
      <w:pPr>
        <w:pStyle w:val="20"/>
        <w:shd w:val="clear" w:color="auto" w:fill="auto"/>
        <w:spacing w:line="274" w:lineRule="exact"/>
        <w:ind w:firstLine="740"/>
        <w:jc w:val="both"/>
      </w:pPr>
      <w:r>
        <w:t>Настоящее Положение разработано на основе действующего законодательства РФ и Устава АНО «РУЦП».</w:t>
      </w:r>
    </w:p>
    <w:p w:rsidR="000F70F9" w:rsidRDefault="00581264">
      <w:pPr>
        <w:pStyle w:val="20"/>
        <w:shd w:val="clear" w:color="auto" w:fill="auto"/>
        <w:spacing w:line="274" w:lineRule="exact"/>
        <w:ind w:firstLine="740"/>
        <w:jc w:val="both"/>
      </w:pPr>
      <w:r>
        <w:t>Настоящее Положение определяет порядок образования и состав Совета АНО «РУЦП», компетенцию, права, обязанности и ответственность Совета АНО «РУЦП» и организацию его работы.</w:t>
      </w:r>
    </w:p>
    <w:p w:rsidR="000F70F9" w:rsidRDefault="00581264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Совет АНО «РУЦП» (далее Совет) является коллегиальным органом управления АНО «РУЦП», действующим в интересах учредителя - объединения организаций профсоюзов Пермского края «Пермский </w:t>
      </w:r>
      <w:proofErr w:type="spellStart"/>
      <w:r>
        <w:t>крайсовпроф</w:t>
      </w:r>
      <w:proofErr w:type="spellEnd"/>
      <w:r>
        <w:t xml:space="preserve">» (далее Пермский </w:t>
      </w:r>
      <w:proofErr w:type="spellStart"/>
      <w:r>
        <w:t>крайсовпроф</w:t>
      </w:r>
      <w:proofErr w:type="spellEnd"/>
      <w:r>
        <w:t>) на основании законодательства Российской Федерации, Устава АНО «РУЦП» и данного Положения.</w:t>
      </w:r>
    </w:p>
    <w:p w:rsidR="000F70F9" w:rsidRDefault="00581264">
      <w:pPr>
        <w:pStyle w:val="10"/>
        <w:keepNext/>
        <w:keepLines/>
        <w:shd w:val="clear" w:color="auto" w:fill="auto"/>
        <w:spacing w:before="0" w:after="0" w:line="274" w:lineRule="exact"/>
      </w:pPr>
      <w:bookmarkStart w:id="2" w:name="bookmark1"/>
      <w:r>
        <w:t>1. Порядок образования и состав Совета.</w:t>
      </w:r>
      <w:bookmarkEnd w:id="2"/>
    </w:p>
    <w:p w:rsidR="000F70F9" w:rsidRDefault="00581264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 xml:space="preserve">Совет избирается на заседании президиума Пермского </w:t>
      </w:r>
      <w:proofErr w:type="spellStart"/>
      <w:r>
        <w:t>крайсовпрофа</w:t>
      </w:r>
      <w:proofErr w:type="spellEnd"/>
      <w:r>
        <w:t xml:space="preserve"> сроком </w:t>
      </w:r>
      <w:proofErr w:type="gramStart"/>
      <w:r>
        <w:t>на</w:t>
      </w:r>
      <w:proofErr w:type="gramEnd"/>
    </w:p>
    <w:p w:rsidR="000F70F9" w:rsidRDefault="00581264">
      <w:pPr>
        <w:pStyle w:val="20"/>
        <w:shd w:val="clear" w:color="auto" w:fill="auto"/>
        <w:spacing w:line="274" w:lineRule="exact"/>
      </w:pPr>
      <w:r>
        <w:t>5 лет.</w:t>
      </w:r>
    </w:p>
    <w:p w:rsidR="000F70F9" w:rsidRDefault="00581264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 xml:space="preserve">Полномочия Совета могут быть продлены на срок, определяемый решением президиума Пермского </w:t>
      </w:r>
      <w:proofErr w:type="spellStart"/>
      <w:r>
        <w:t>крайсовпрофа</w:t>
      </w:r>
      <w:proofErr w:type="spellEnd"/>
      <w:r>
        <w:t>.</w:t>
      </w:r>
    </w:p>
    <w:p w:rsidR="000F70F9" w:rsidRDefault="00581264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after="240" w:line="274" w:lineRule="exact"/>
        <w:ind w:firstLine="740"/>
        <w:jc w:val="both"/>
      </w:pPr>
      <w:r>
        <w:t xml:space="preserve">В соответствии с Уставом АНО «РУЦП» в состав Совета входят четыре представителя учредителя, избираемые на президиуме Пермского </w:t>
      </w:r>
      <w:proofErr w:type="spellStart"/>
      <w:r>
        <w:t>крайсовпрофа</w:t>
      </w:r>
      <w:proofErr w:type="spellEnd"/>
      <w:r>
        <w:t>, и директор АНО «РУЦП» (по должности).</w:t>
      </w:r>
    </w:p>
    <w:p w:rsidR="000F70F9" w:rsidRDefault="00581264">
      <w:pPr>
        <w:pStyle w:val="10"/>
        <w:keepNext/>
        <w:keepLines/>
        <w:shd w:val="clear" w:color="auto" w:fill="auto"/>
        <w:spacing w:before="0" w:after="0" w:line="274" w:lineRule="exact"/>
      </w:pPr>
      <w:bookmarkStart w:id="3" w:name="bookmark2"/>
      <w:r>
        <w:t>2. Компетенция Совета АНО «РУЦП».</w:t>
      </w:r>
      <w:bookmarkEnd w:id="3"/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Определяет приоритетные направления деятельности Совета, принципы формирования и использования имущества АНО «РУЦП».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Способствует достижению целей, для которых была создана АНО «РУЦП».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 xml:space="preserve">Вносит изменения и дополнения в Устав АНО «РУЦП» и уведомляет об изменениях президиум Пермского </w:t>
      </w:r>
      <w:proofErr w:type="spellStart"/>
      <w:r>
        <w:t>крайсовпрофа</w:t>
      </w:r>
      <w:proofErr w:type="spellEnd"/>
      <w:r>
        <w:t>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Избирает председателя Совета сроком на 5 лет.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Избирает и освобождает от должности директора АНО «РУЦП».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Утверждает договоры (соглашения) о займах или грантах, связанных с проектами совместного осуществления, а также принимает работы, выполняемые в рамках проектов совместного осуществления и целевых грантов.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Утверждает годовые финансовые планы АНО «РУЦП».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Утверждает перспективные планы развития АНО «РУЦП».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279"/>
        </w:tabs>
        <w:spacing w:line="274" w:lineRule="exact"/>
        <w:ind w:firstLine="740"/>
        <w:jc w:val="both"/>
      </w:pPr>
      <w:r>
        <w:t>Принимает решение о создании отделений и открытии представительств АНО «РУЦП» и при необходимости - об их ликвидации.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339"/>
        </w:tabs>
        <w:spacing w:line="274" w:lineRule="exact"/>
        <w:ind w:firstLine="740"/>
        <w:jc w:val="both"/>
      </w:pPr>
      <w:r>
        <w:t xml:space="preserve">Принимает решение об утверждении документов по вопросам, входящим </w:t>
      </w:r>
      <w:proofErr w:type="gramStart"/>
      <w:r>
        <w:t>в</w:t>
      </w:r>
      <w:proofErr w:type="gramEnd"/>
      <w:r>
        <w:t xml:space="preserve"> компетенцию Совета.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344"/>
        </w:tabs>
        <w:spacing w:line="274" w:lineRule="exact"/>
        <w:ind w:firstLine="740"/>
        <w:jc w:val="both"/>
      </w:pPr>
      <w:r>
        <w:t>Устанавливает размеры вознаграждения директору АНО «РУЦП» в соответствии с трудовым договором.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line="274" w:lineRule="exact"/>
        <w:ind w:firstLine="740"/>
        <w:jc w:val="both"/>
      </w:pPr>
      <w:r>
        <w:t>Принимает решение об участии АНО «РУЦП» в других организациях.</w:t>
      </w:r>
    </w:p>
    <w:p w:rsidR="000F70F9" w:rsidRDefault="00581264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line="274" w:lineRule="exact"/>
        <w:ind w:firstLine="740"/>
        <w:jc w:val="both"/>
      </w:pPr>
      <w:r>
        <w:t xml:space="preserve">Принимает решение по крупным сделкам, связанным с отчуждением имущества АНО «РУЦП», кроме вопросов, входящих в компетенцию президиума Пермского </w:t>
      </w:r>
      <w:proofErr w:type="spellStart"/>
      <w:r>
        <w:t>крайсовпрофа</w:t>
      </w:r>
      <w:proofErr w:type="spellEnd"/>
      <w:r>
        <w:t>.</w:t>
      </w:r>
    </w:p>
    <w:p w:rsidR="000F70F9" w:rsidRDefault="00581264">
      <w:pPr>
        <w:pStyle w:val="20"/>
        <w:numPr>
          <w:ilvl w:val="0"/>
          <w:numId w:val="3"/>
        </w:numPr>
        <w:shd w:val="clear" w:color="auto" w:fill="auto"/>
        <w:tabs>
          <w:tab w:val="left" w:pos="1359"/>
        </w:tabs>
        <w:spacing w:line="274" w:lineRule="exact"/>
        <w:ind w:firstLine="740"/>
        <w:jc w:val="both"/>
      </w:pPr>
      <w:r>
        <w:t>Назначает ревизионную комиссию АНО «РУЦП».</w:t>
      </w:r>
    </w:p>
    <w:p w:rsidR="000F70F9" w:rsidRDefault="00581264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line="274" w:lineRule="exact"/>
        <w:ind w:firstLine="740"/>
        <w:jc w:val="both"/>
      </w:pPr>
      <w:r>
        <w:lastRenderedPageBreak/>
        <w:t>Отменяет приказы и распоряжения директора АНО «РУЦП», изданные в нарушение законодательства РФ и настоящего Устава.</w:t>
      </w:r>
    </w:p>
    <w:p w:rsidR="000F70F9" w:rsidRDefault="00581264">
      <w:pPr>
        <w:pStyle w:val="20"/>
        <w:numPr>
          <w:ilvl w:val="0"/>
          <w:numId w:val="3"/>
        </w:numPr>
        <w:shd w:val="clear" w:color="auto" w:fill="auto"/>
        <w:tabs>
          <w:tab w:val="left" w:pos="1320"/>
        </w:tabs>
        <w:spacing w:line="274" w:lineRule="exact"/>
        <w:ind w:firstLine="740"/>
        <w:jc w:val="both"/>
      </w:pPr>
      <w:r>
        <w:t xml:space="preserve">Принимает решение о реорганизации и ликвидации АНО «РУЦП» и уведомляет о данном решении президиум Пермского </w:t>
      </w:r>
      <w:proofErr w:type="spellStart"/>
      <w:r>
        <w:t>крайсовпрофа</w:t>
      </w:r>
      <w:proofErr w:type="spellEnd"/>
      <w:r>
        <w:t>.</w:t>
      </w:r>
    </w:p>
    <w:p w:rsidR="000F70F9" w:rsidRDefault="00581264">
      <w:pPr>
        <w:pStyle w:val="20"/>
        <w:numPr>
          <w:ilvl w:val="0"/>
          <w:numId w:val="3"/>
        </w:numPr>
        <w:shd w:val="clear" w:color="auto" w:fill="auto"/>
        <w:tabs>
          <w:tab w:val="left" w:pos="1330"/>
        </w:tabs>
        <w:spacing w:after="240" w:line="274" w:lineRule="exact"/>
        <w:ind w:firstLine="740"/>
        <w:jc w:val="both"/>
      </w:pPr>
      <w:r>
        <w:t>К исключительной компетенции Совета относится разрешение вопросов, указанных в п.п.2.1., 2.2., 2.З., 2.5., 2.12., 2.15.</w:t>
      </w:r>
    </w:p>
    <w:p w:rsidR="000F70F9" w:rsidRDefault="00581264">
      <w:pPr>
        <w:pStyle w:val="10"/>
        <w:keepNext/>
        <w:keepLines/>
        <w:shd w:val="clear" w:color="auto" w:fill="auto"/>
        <w:spacing w:before="0" w:after="0" w:line="274" w:lineRule="exact"/>
        <w:ind w:left="20"/>
      </w:pPr>
      <w:bookmarkStart w:id="4" w:name="bookmark3"/>
      <w:r>
        <w:t>3. Порядок организации деятельности Совета АНО «РУЦП».</w:t>
      </w:r>
      <w:bookmarkEnd w:id="4"/>
    </w:p>
    <w:p w:rsidR="000F70F9" w:rsidRDefault="00581264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line="274" w:lineRule="exact"/>
        <w:ind w:firstLine="740"/>
        <w:jc w:val="both"/>
      </w:pPr>
      <w:r>
        <w:t>Работу Совета организует председатель Совета, избираемый из числа его членов простым большинством голосов на первом заседании вновь избранного Совета.</w:t>
      </w:r>
    </w:p>
    <w:p w:rsidR="000F70F9" w:rsidRDefault="00581264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line="274" w:lineRule="exact"/>
        <w:ind w:firstLine="740"/>
        <w:jc w:val="both"/>
      </w:pPr>
      <w:r>
        <w:t>По предложению председателя Совета из числа членов Совета простым большинством голосов избирается секретарь Совета.</w:t>
      </w:r>
    </w:p>
    <w:p w:rsidR="000F70F9" w:rsidRDefault="00581264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line="274" w:lineRule="exact"/>
        <w:ind w:firstLine="740"/>
        <w:jc w:val="both"/>
      </w:pPr>
      <w:r>
        <w:t>Совет осуществляет свою деятельность в форме заседаний, которые проводятся не реже 1-го раза в квартал.</w:t>
      </w:r>
    </w:p>
    <w:p w:rsidR="000F70F9" w:rsidRDefault="00581264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line="274" w:lineRule="exact"/>
        <w:ind w:firstLine="740"/>
        <w:jc w:val="both"/>
      </w:pPr>
      <w:r>
        <w:t>Заседание Совета правомочно, если на нем присутствует более половины членов Совета.</w:t>
      </w:r>
    </w:p>
    <w:p w:rsidR="000F70F9" w:rsidRDefault="00581264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after="240" w:line="274" w:lineRule="exact"/>
        <w:ind w:firstLine="740"/>
        <w:jc w:val="both"/>
      </w:pPr>
      <w:r>
        <w:t>Решения Совета принимаются простым большинством голосов членов Совета, а по вопросам, относящимся к исключительной компетенции Совета, квалифицированным большинством в 2/3 голосов от числа присутствующих на заседании Совета при наличии кворума. В случае равенства голосов голос председательствующего на заседании Совета является решающим.</w:t>
      </w:r>
    </w:p>
    <w:p w:rsidR="000F70F9" w:rsidRDefault="00581264">
      <w:pPr>
        <w:pStyle w:val="10"/>
        <w:keepNext/>
        <w:keepLines/>
        <w:shd w:val="clear" w:color="auto" w:fill="auto"/>
        <w:spacing w:before="0" w:after="0" w:line="274" w:lineRule="exact"/>
        <w:ind w:left="20"/>
      </w:pPr>
      <w:bookmarkStart w:id="5" w:name="bookmark4"/>
      <w:r>
        <w:t>4. Заключительные положения.</w:t>
      </w:r>
      <w:bookmarkEnd w:id="5"/>
    </w:p>
    <w:p w:rsidR="000F70F9" w:rsidRDefault="00581264">
      <w:pPr>
        <w:pStyle w:val="20"/>
        <w:shd w:val="clear" w:color="auto" w:fill="auto"/>
        <w:spacing w:line="274" w:lineRule="exact"/>
        <w:ind w:firstLine="740"/>
        <w:jc w:val="both"/>
      </w:pPr>
      <w:r>
        <w:t>4.1. Настоящее Положение, дополнения и изменения к нему утверждаются на заседании Совета.</w:t>
      </w:r>
    </w:p>
    <w:sectPr w:rsidR="000F70F9">
      <w:footerReference w:type="default" r:id="rId8"/>
      <w:pgSz w:w="11900" w:h="16840"/>
      <w:pgMar w:top="1100" w:right="1235" w:bottom="163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32" w:rsidRDefault="00A63632">
      <w:r>
        <w:separator/>
      </w:r>
    </w:p>
  </w:endnote>
  <w:endnote w:type="continuationSeparator" w:id="0">
    <w:p w:rsidR="00A63632" w:rsidRDefault="00A6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F9" w:rsidRDefault="00A636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5.8pt;margin-top:775.9pt;width:2.15pt;height:5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70F9" w:rsidRDefault="0058126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32" w:rsidRDefault="00A63632"/>
  </w:footnote>
  <w:footnote w:type="continuationSeparator" w:id="0">
    <w:p w:rsidR="00A63632" w:rsidRDefault="00A63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D56"/>
    <w:multiLevelType w:val="multilevel"/>
    <w:tmpl w:val="58CAA5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A7077"/>
    <w:multiLevelType w:val="multilevel"/>
    <w:tmpl w:val="A4C81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D696B"/>
    <w:multiLevelType w:val="multilevel"/>
    <w:tmpl w:val="DDEC405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91DB2"/>
    <w:multiLevelType w:val="multilevel"/>
    <w:tmpl w:val="FC3AD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70F9"/>
    <w:rsid w:val="000F70F9"/>
    <w:rsid w:val="00513C3F"/>
    <w:rsid w:val="00581264"/>
    <w:rsid w:val="00A63632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РУЦП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 Герасимова</dc:creator>
  <cp:lastModifiedBy>Ольга Ивановна Герасимова</cp:lastModifiedBy>
  <cp:revision>2</cp:revision>
  <dcterms:created xsi:type="dcterms:W3CDTF">2017-04-25T06:18:00Z</dcterms:created>
  <dcterms:modified xsi:type="dcterms:W3CDTF">2017-04-25T06:20:00Z</dcterms:modified>
</cp:coreProperties>
</file>